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8802A4" w14:textId="77777777" w:rsidR="00F7348C" w:rsidRPr="00F163E9" w:rsidRDefault="00B54095" w:rsidP="00F7348C">
      <w:pPr>
        <w:rPr>
          <w:rFonts w:ascii="Corbel" w:hAnsi="Corbel"/>
          <w:b/>
          <w:i/>
          <w:noProof/>
          <w:color w:val="00B05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B421BB" wp14:editId="4D7ECC4A">
                <wp:simplePos x="0" y="0"/>
                <wp:positionH relativeFrom="column">
                  <wp:posOffset>2647950</wp:posOffset>
                </wp:positionH>
                <wp:positionV relativeFrom="paragraph">
                  <wp:posOffset>-517525</wp:posOffset>
                </wp:positionV>
                <wp:extent cx="4429125" cy="1181100"/>
                <wp:effectExtent l="0" t="0" r="3175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91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667F" w14:textId="77777777" w:rsidR="00F7348C" w:rsidRPr="001C6FB8" w:rsidRDefault="00F7348C" w:rsidP="00F7348C">
                            <w:pPr>
                              <w:suppressAutoHyphens w:val="0"/>
                              <w:spacing w:before="100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1C6FB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Destinatari</w:t>
                            </w:r>
                            <w:r w:rsidRPr="001C6FB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: Ambiti Territoriali Ottimali (ATO) – Aziende addette ai servizi di raccolta dei rifiuti solidi urbani - Gestori di depuratori ed impianti per il trattamento dei rifiuti, i tecnici della Pubblica Amministrazione (provinciali, comunali, ARPA ecc.), amministratori pubblici (sindaci ed assessori all’ambiente), i professionisti (diplomi tecnici, ingegneri, architetti e avvocati del diritto ambientale) interessati ad intraprendere la professione di certificatore accreditato e/o consulente per la certificazione ambientale delle organizzazioni (aziende, Pubbliche Amministrazioni, ecc.). Responsabili delle Agenzie Regionali per la Protezione dell’Ambiente, Avvocati e Consulenti privati - Responsabili, e loro collaboratori, del Servizio igiene ambientale delle Aziende USL.</w:t>
                            </w:r>
                          </w:p>
                          <w:p w14:paraId="7BA0CE1B" w14:textId="77777777" w:rsidR="00F7348C" w:rsidRDefault="00F7348C" w:rsidP="00F734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421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8.5pt;margin-top:-40.75pt;width:348.7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">
                <v:path arrowok="t"/>
                <v:textbox>
                  <w:txbxContent>
                    <w:p w14:paraId="1298667F" w14:textId="77777777" w:rsidR="00F7348C" w:rsidRPr="001C6FB8" w:rsidRDefault="00F7348C" w:rsidP="00F7348C">
                      <w:pPr>
                        <w:suppressAutoHyphens w:val="0"/>
                        <w:spacing w:before="100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1C6FB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Destinatari</w:t>
                      </w:r>
                      <w:r w:rsidRPr="001C6FB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: Ambiti Territoriali Ottimali (ATO) – Aziende addette ai servizi di raccolta dei rifiuti solidi urbani - Gestori di depuratori ed impianti per il trattamento dei rifiuti, i tecnici della Pubblica Amministrazione (provinciali, comunali, ARPA ecc.), amministratori pubblici (sindaci ed assessori all’ambiente), i professionisti (diplomi tecnici, ingegneri, architetti e avvocati del diritto ambientale) interessati ad intraprendere la professione di certificatore accreditato e/o consulente per la certificazione ambientale delle organizzazioni (aziende, Pubbliche Amministrazioni, ecc.). Responsabili delle Agenzie Regionali per la Protezione dell’Ambiente, Avvocati e Consulenti privati - Responsabili, e loro collaboratori, del Servizio igiene ambientale delle Aziende USL.</w:t>
                      </w:r>
                    </w:p>
                    <w:p w14:paraId="7BA0CE1B" w14:textId="77777777" w:rsidR="00F7348C" w:rsidRDefault="00F7348C" w:rsidP="00F734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70060E" wp14:editId="2E706A62">
            <wp:extent cx="751205" cy="751205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8C" w:rsidRPr="00F163E9">
        <w:rPr>
          <w:rFonts w:ascii="Corbel" w:hAnsi="Corbel"/>
          <w:b/>
          <w:i/>
          <w:noProof/>
          <w:color w:val="00B050"/>
          <w:sz w:val="44"/>
          <w:szCs w:val="44"/>
        </w:rPr>
        <w:t xml:space="preserve"> </w:t>
      </w:r>
    </w:p>
    <w:p w14:paraId="23DA3189" w14:textId="77777777" w:rsidR="00F7348C" w:rsidRPr="00F163E9" w:rsidRDefault="00F7348C" w:rsidP="00F7348C">
      <w:pPr>
        <w:rPr>
          <w:rFonts w:ascii="Corbel" w:hAnsi="Corbel"/>
          <w:b/>
          <w:i/>
          <w:noProof/>
          <w:color w:val="00B050"/>
          <w:sz w:val="28"/>
          <w:szCs w:val="28"/>
        </w:rPr>
      </w:pPr>
      <w:r w:rsidRPr="00F163E9">
        <w:rPr>
          <w:rFonts w:ascii="Corbel" w:hAnsi="Corbel"/>
          <w:b/>
          <w:i/>
          <w:noProof/>
          <w:color w:val="00B050"/>
          <w:sz w:val="28"/>
          <w:szCs w:val="28"/>
        </w:rPr>
        <w:t>Officina Della Formazione S.r.l.s.</w:t>
      </w:r>
    </w:p>
    <w:p w14:paraId="04AB1416" w14:textId="77777777" w:rsidR="001C6FB8" w:rsidRDefault="001C6FB8" w:rsidP="00741069">
      <w:pPr>
        <w:suppressAutoHyphens w:val="0"/>
        <w:spacing w:before="100"/>
        <w:jc w:val="both"/>
      </w:pPr>
    </w:p>
    <w:p w14:paraId="322E5620" w14:textId="370FAB52" w:rsidR="00741069" w:rsidRDefault="00626B85" w:rsidP="00741069">
      <w:pPr>
        <w:pStyle w:val="Intestazione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(S33-2</w:t>
      </w:r>
      <w:r w:rsidR="00DA61E9">
        <w:rPr>
          <w:rFonts w:ascii="Arial" w:hAnsi="Arial"/>
          <w:sz w:val="21"/>
          <w:szCs w:val="21"/>
        </w:rPr>
        <w:t>4</w:t>
      </w:r>
      <w:r w:rsidR="00741069">
        <w:rPr>
          <w:rFonts w:ascii="Arial" w:hAnsi="Arial"/>
          <w:sz w:val="21"/>
          <w:szCs w:val="21"/>
        </w:rPr>
        <w:t xml:space="preserve">) </w:t>
      </w:r>
      <w:r w:rsidR="00741069">
        <w:rPr>
          <w:rFonts w:ascii="Arial" w:hAnsi="Arial"/>
          <w:b/>
          <w:sz w:val="21"/>
          <w:szCs w:val="21"/>
        </w:rPr>
        <w:t>SEMINARIO</w:t>
      </w:r>
      <w:r w:rsidR="00741069">
        <w:rPr>
          <w:rFonts w:ascii="Arial" w:hAnsi="Arial"/>
          <w:sz w:val="21"/>
          <w:szCs w:val="21"/>
        </w:rPr>
        <w:t xml:space="preserve"> </w:t>
      </w:r>
      <w:r w:rsidR="00741069">
        <w:rPr>
          <w:rFonts w:ascii="Arial" w:hAnsi="Arial"/>
          <w:b/>
          <w:bCs/>
          <w:sz w:val="21"/>
          <w:szCs w:val="21"/>
        </w:rPr>
        <w:t>NAPOLI e VIDEOSEMINARIO</w:t>
      </w:r>
    </w:p>
    <w:p w14:paraId="36AAE410" w14:textId="77777777" w:rsidR="00741069" w:rsidRDefault="00741069" w:rsidP="00741069">
      <w:pPr>
        <w:pStyle w:val="Intestazione"/>
        <w:jc w:val="center"/>
        <w:rPr>
          <w:rFonts w:ascii="Arial" w:hAnsi="Arial"/>
          <w:b/>
          <w:bCs/>
          <w:sz w:val="21"/>
          <w:szCs w:val="21"/>
        </w:rPr>
      </w:pPr>
    </w:p>
    <w:p w14:paraId="54FC1CDE" w14:textId="77777777" w:rsidR="00E85069" w:rsidRPr="006D0EE5" w:rsidRDefault="00E85069" w:rsidP="00E85069">
      <w:pPr>
        <w:jc w:val="center"/>
        <w:rPr>
          <w:rFonts w:ascii="Garamond" w:hAnsi="Garamond"/>
          <w:b/>
          <w:color w:val="00B050"/>
        </w:rPr>
      </w:pPr>
      <w:r w:rsidRPr="006D0EE5">
        <w:rPr>
          <w:rFonts w:ascii="Garamond" w:hAnsi="Garamond"/>
          <w:b/>
          <w:color w:val="00B050"/>
        </w:rPr>
        <w:t>LA NUOVA DISCIPLINA DEI CENTRI COMUNALI DI RACCOLTA</w:t>
      </w:r>
    </w:p>
    <w:p w14:paraId="0828579D" w14:textId="77777777" w:rsidR="006D0EE5" w:rsidRPr="006D0EE5" w:rsidRDefault="006D0EE5" w:rsidP="006D0EE5">
      <w:pPr>
        <w:jc w:val="center"/>
        <w:rPr>
          <w:rFonts w:ascii="Garamond" w:hAnsi="Garamond"/>
          <w:color w:val="0070C0"/>
          <w:sz w:val="20"/>
          <w:szCs w:val="20"/>
        </w:rPr>
      </w:pPr>
      <w:r w:rsidRPr="006D0EE5">
        <w:rPr>
          <w:rFonts w:ascii="Garamond" w:hAnsi="Garamond"/>
          <w:color w:val="0070C0"/>
          <w:sz w:val="20"/>
          <w:szCs w:val="20"/>
        </w:rPr>
        <w:t>La riforma del Testo Unico dell’Ambiente introdotta dal Decreto 213/2022 vigente dal 16 giugno 2023: le novità rilevanti per i centri comunali di raccolta</w:t>
      </w:r>
    </w:p>
    <w:p w14:paraId="0EB5C57B" w14:textId="77777777" w:rsidR="006D0EE5" w:rsidRPr="006D0EE5" w:rsidRDefault="006D0EE5" w:rsidP="006D0EE5">
      <w:pPr>
        <w:jc w:val="center"/>
        <w:rPr>
          <w:rFonts w:ascii="Garamond" w:hAnsi="Garamond"/>
          <w:color w:val="0070C0"/>
          <w:sz w:val="20"/>
          <w:szCs w:val="20"/>
        </w:rPr>
      </w:pPr>
      <w:r w:rsidRPr="006D0EE5">
        <w:rPr>
          <w:rFonts w:ascii="Garamond" w:hAnsi="Garamond"/>
          <w:color w:val="0070C0"/>
          <w:sz w:val="20"/>
          <w:szCs w:val="20"/>
        </w:rPr>
        <w:t>Il conferimento dei rifiuti derivanti da piccoli interventi manutentivi edilizi ai centri comunali di raccolta: dopo le recenti circolari ministeriali interviene una nuova disciplina normativa</w:t>
      </w:r>
    </w:p>
    <w:p w14:paraId="6E65AFEF" w14:textId="77777777" w:rsidR="006D0EE5" w:rsidRPr="006D0EE5" w:rsidRDefault="006D0EE5" w:rsidP="006D0EE5">
      <w:pPr>
        <w:jc w:val="center"/>
        <w:rPr>
          <w:rFonts w:ascii="Garamond" w:hAnsi="Garamond"/>
          <w:color w:val="0070C0"/>
          <w:sz w:val="20"/>
          <w:szCs w:val="20"/>
        </w:rPr>
      </w:pPr>
      <w:r w:rsidRPr="006D0EE5">
        <w:rPr>
          <w:rFonts w:ascii="Garamond" w:hAnsi="Garamond"/>
          <w:color w:val="0070C0"/>
          <w:sz w:val="20"/>
          <w:szCs w:val="20"/>
        </w:rPr>
        <w:t>Guida al corretto conferimento dei rifiuti ai centri comunali di raccolta: adempimenti, illeciti e sanzioni</w:t>
      </w:r>
    </w:p>
    <w:p w14:paraId="4E1B6320" w14:textId="77777777" w:rsidR="006D0EE5" w:rsidRPr="006D0EE5" w:rsidRDefault="006D0EE5" w:rsidP="006D0EE5">
      <w:pPr>
        <w:jc w:val="center"/>
        <w:rPr>
          <w:rFonts w:ascii="Garamond" w:hAnsi="Garamond"/>
          <w:color w:val="0070C0"/>
          <w:sz w:val="20"/>
          <w:szCs w:val="20"/>
        </w:rPr>
      </w:pPr>
      <w:r w:rsidRPr="006D0EE5">
        <w:rPr>
          <w:rFonts w:ascii="Garamond" w:hAnsi="Garamond"/>
          <w:color w:val="0070C0"/>
          <w:sz w:val="20"/>
          <w:szCs w:val="20"/>
        </w:rPr>
        <w:t>La gestione e la realizzazione dei centri comunali di raccolta alla luce della normativa urbanistica, paesaggistica, sanitaria e ambientale</w:t>
      </w:r>
    </w:p>
    <w:p w14:paraId="0BB6B3D8" w14:textId="77777777" w:rsidR="006D0EE5" w:rsidRPr="006D0EE5" w:rsidRDefault="006D0EE5" w:rsidP="006D0EE5">
      <w:pPr>
        <w:jc w:val="center"/>
        <w:rPr>
          <w:rFonts w:ascii="Garamond" w:hAnsi="Garamond"/>
          <w:color w:val="0070C0"/>
          <w:sz w:val="20"/>
          <w:szCs w:val="20"/>
        </w:rPr>
      </w:pPr>
      <w:r w:rsidRPr="006D0EE5">
        <w:rPr>
          <w:rFonts w:ascii="Garamond" w:hAnsi="Garamond"/>
          <w:color w:val="0070C0"/>
          <w:sz w:val="20"/>
          <w:szCs w:val="20"/>
        </w:rPr>
        <w:t xml:space="preserve">La disciplina dei centri del riuso: quali i requisiti? </w:t>
      </w:r>
    </w:p>
    <w:p w14:paraId="7B1E2A8D" w14:textId="77777777" w:rsidR="006D0EE5" w:rsidRPr="006D0EE5" w:rsidRDefault="006D0EE5" w:rsidP="006D0EE5">
      <w:pPr>
        <w:jc w:val="center"/>
        <w:rPr>
          <w:rFonts w:ascii="Garamond" w:hAnsi="Garamond"/>
          <w:color w:val="0070C0"/>
          <w:sz w:val="20"/>
          <w:szCs w:val="20"/>
        </w:rPr>
      </w:pPr>
      <w:r w:rsidRPr="006D0EE5">
        <w:rPr>
          <w:rFonts w:ascii="Garamond" w:hAnsi="Garamond"/>
          <w:color w:val="0070C0"/>
          <w:sz w:val="20"/>
          <w:szCs w:val="20"/>
        </w:rPr>
        <w:t>Il debutto del Registro elettronico nazionale sulla tracciabilità dei rifiuti (cd. RENTRI): aspetti normativi, procedurali e operativi</w:t>
      </w:r>
    </w:p>
    <w:p w14:paraId="4F534F32" w14:textId="77777777" w:rsidR="006D0EE5" w:rsidRPr="006D0EE5" w:rsidRDefault="006D0EE5" w:rsidP="006D0EE5">
      <w:pPr>
        <w:jc w:val="center"/>
        <w:rPr>
          <w:rFonts w:ascii="Garamond" w:hAnsi="Garamond"/>
          <w:color w:val="0070C0"/>
          <w:sz w:val="20"/>
          <w:szCs w:val="20"/>
        </w:rPr>
      </w:pPr>
      <w:r w:rsidRPr="006D0EE5">
        <w:rPr>
          <w:rFonts w:ascii="Garamond" w:hAnsi="Garamond"/>
          <w:color w:val="0070C0"/>
          <w:sz w:val="20"/>
          <w:szCs w:val="20"/>
        </w:rPr>
        <w:t>Le responsabilità penali dei Sindaci e dei Dirigenti comunali collegate alla irregolare gestione del centro comunale di raccolta, alla luce della recente giurisprudenza</w:t>
      </w:r>
    </w:p>
    <w:p w14:paraId="53D97195" w14:textId="4A295360" w:rsidR="00741069" w:rsidRPr="001B7061" w:rsidRDefault="00527F17" w:rsidP="00741069">
      <w:pPr>
        <w:jc w:val="center"/>
        <w:rPr>
          <w:rFonts w:ascii="Garamond" w:hAnsi="Garamond"/>
          <w:b/>
          <w:b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>23 Dicembre</w:t>
      </w:r>
      <w:r w:rsidR="004A3E50">
        <w:rPr>
          <w:rFonts w:ascii="Garamond" w:hAnsi="Garamond"/>
          <w:b/>
          <w:bCs/>
          <w:sz w:val="21"/>
          <w:szCs w:val="21"/>
        </w:rPr>
        <w:t xml:space="preserve"> </w:t>
      </w:r>
      <w:r w:rsidR="00351A2A">
        <w:rPr>
          <w:rFonts w:ascii="Garamond" w:hAnsi="Garamond"/>
          <w:b/>
          <w:bCs/>
          <w:sz w:val="21"/>
          <w:szCs w:val="21"/>
        </w:rPr>
        <w:t xml:space="preserve"> </w:t>
      </w:r>
      <w:r w:rsidR="00F52FC9" w:rsidRPr="006D0EE5">
        <w:rPr>
          <w:rFonts w:ascii="Garamond" w:hAnsi="Garamond"/>
          <w:b/>
          <w:bCs/>
          <w:sz w:val="21"/>
          <w:szCs w:val="21"/>
        </w:rPr>
        <w:t>202</w:t>
      </w:r>
      <w:r w:rsidR="00DA61E9">
        <w:rPr>
          <w:rFonts w:ascii="Garamond" w:hAnsi="Garamond"/>
          <w:b/>
          <w:bCs/>
          <w:sz w:val="21"/>
          <w:szCs w:val="21"/>
        </w:rPr>
        <w:t>4</w:t>
      </w:r>
      <w:r w:rsidR="00741069" w:rsidRPr="006D0EE5">
        <w:rPr>
          <w:rFonts w:ascii="Garamond" w:hAnsi="Garamond"/>
          <w:b/>
          <w:bCs/>
          <w:sz w:val="21"/>
          <w:szCs w:val="21"/>
        </w:rPr>
        <w:t xml:space="preserve">   </w:t>
      </w:r>
      <w:r w:rsidR="00741069" w:rsidRPr="001B7061">
        <w:rPr>
          <w:rFonts w:ascii="Garamond" w:hAnsi="Garamond"/>
          <w:b/>
          <w:bCs/>
          <w:sz w:val="21"/>
          <w:szCs w:val="21"/>
        </w:rPr>
        <w:tab/>
        <w:t>dalle ore 09,00  alle ore 14,00</w:t>
      </w:r>
    </w:p>
    <w:p w14:paraId="57E753B1" w14:textId="77777777" w:rsidR="001C6FB8" w:rsidRPr="006D0EE5" w:rsidRDefault="001C6FB8" w:rsidP="00741069">
      <w:pPr>
        <w:jc w:val="center"/>
        <w:rPr>
          <w:rFonts w:ascii="Garamond" w:hAnsi="Garamond"/>
          <w:sz w:val="21"/>
          <w:szCs w:val="21"/>
        </w:rPr>
      </w:pPr>
    </w:p>
    <w:p w14:paraId="6082A316" w14:textId="77777777" w:rsidR="00741069" w:rsidRPr="006D0EE5" w:rsidRDefault="00741069" w:rsidP="00741069">
      <w:pPr>
        <w:jc w:val="center"/>
        <w:rPr>
          <w:rFonts w:ascii="Garamond" w:hAnsi="Garamond"/>
          <w:b/>
          <w:color w:val="FF0000"/>
          <w:sz w:val="18"/>
          <w:szCs w:val="18"/>
        </w:rPr>
      </w:pPr>
      <w:r w:rsidRPr="006D0EE5">
        <w:rPr>
          <w:rFonts w:ascii="Garamond" w:hAnsi="Garamond"/>
          <w:b/>
          <w:color w:val="FF0000"/>
          <w:sz w:val="18"/>
          <w:szCs w:val="18"/>
        </w:rPr>
        <w:t>PUOI SEGUIRE I NOSTRI CORSI ANCHE DAL TUO PC (SISTEMA INTERATTIVO)</w:t>
      </w:r>
    </w:p>
    <w:p w14:paraId="0EB77184" w14:textId="77777777" w:rsidR="00E85069" w:rsidRPr="006D0EE5" w:rsidRDefault="00741069" w:rsidP="00E85069">
      <w:pPr>
        <w:jc w:val="center"/>
        <w:rPr>
          <w:rFonts w:ascii="Garamond" w:hAnsi="Garamond"/>
          <w:b/>
          <w:color w:val="00B050"/>
          <w:sz w:val="18"/>
          <w:szCs w:val="18"/>
        </w:rPr>
      </w:pPr>
      <w:r w:rsidRPr="006D0EE5">
        <w:rPr>
          <w:rFonts w:ascii="Garamond" w:hAnsi="Garamond"/>
          <w:b/>
          <w:color w:val="00B050"/>
          <w:sz w:val="18"/>
          <w:szCs w:val="18"/>
        </w:rPr>
        <w:t xml:space="preserve">Bastano pochi requisiti: Collegamento ad internet a banda </w:t>
      </w:r>
      <w:proofErr w:type="gramStart"/>
      <w:r w:rsidRPr="006D0EE5">
        <w:rPr>
          <w:rFonts w:ascii="Garamond" w:hAnsi="Garamond"/>
          <w:b/>
          <w:color w:val="00B050"/>
          <w:sz w:val="18"/>
          <w:szCs w:val="18"/>
        </w:rPr>
        <w:t>larga  -</w:t>
      </w:r>
      <w:proofErr w:type="gramEnd"/>
      <w:r w:rsidRPr="006D0EE5">
        <w:rPr>
          <w:rFonts w:ascii="Garamond" w:hAnsi="Garamond"/>
          <w:b/>
          <w:color w:val="00B050"/>
          <w:sz w:val="18"/>
          <w:szCs w:val="18"/>
        </w:rPr>
        <w:t xml:space="preserve"> indirizzo posta elettronica  - casse oppure cuffie – microfono - Si può effettuare una prova gratuita prima di definire l'iscrizione</w:t>
      </w:r>
    </w:p>
    <w:p w14:paraId="2E8A855C" w14:textId="77777777" w:rsidR="00E85069" w:rsidRPr="006D0EE5" w:rsidRDefault="00E85069" w:rsidP="00E85069">
      <w:pPr>
        <w:jc w:val="center"/>
        <w:rPr>
          <w:rFonts w:ascii="Garamond" w:hAnsi="Garamond"/>
          <w:b/>
          <w:color w:val="00B050"/>
          <w:sz w:val="18"/>
          <w:szCs w:val="18"/>
        </w:rPr>
      </w:pPr>
    </w:p>
    <w:p w14:paraId="132ADAF0" w14:textId="1B7AE4E7" w:rsidR="00E85069" w:rsidRPr="006D0EE5" w:rsidRDefault="00741069" w:rsidP="00E85069">
      <w:pPr>
        <w:jc w:val="both"/>
        <w:rPr>
          <w:rFonts w:ascii="Garamond" w:hAnsi="Garamond"/>
          <w:i/>
          <w:color w:val="002060"/>
          <w:sz w:val="18"/>
          <w:szCs w:val="18"/>
        </w:rPr>
      </w:pPr>
      <w:r w:rsidRPr="006D0EE5">
        <w:rPr>
          <w:rFonts w:ascii="Garamond" w:hAnsi="Garamond"/>
          <w:b/>
          <w:i/>
          <w:color w:val="002060"/>
          <w:sz w:val="21"/>
          <w:szCs w:val="21"/>
        </w:rPr>
        <w:t xml:space="preserve">Docente: </w:t>
      </w:r>
      <w:r w:rsidRPr="006D0EE5">
        <w:rPr>
          <w:rFonts w:ascii="Garamond" w:hAnsi="Garamond"/>
          <w:i/>
          <w:color w:val="002060"/>
          <w:sz w:val="21"/>
          <w:szCs w:val="21"/>
        </w:rPr>
        <w:t xml:space="preserve">Avv. Gaetano </w:t>
      </w:r>
      <w:proofErr w:type="gramStart"/>
      <w:r w:rsidRPr="006D0EE5">
        <w:rPr>
          <w:rFonts w:ascii="Garamond" w:hAnsi="Garamond"/>
          <w:b/>
          <w:i/>
          <w:color w:val="002060"/>
          <w:sz w:val="21"/>
          <w:szCs w:val="21"/>
        </w:rPr>
        <w:t xml:space="preserve">Alborino  </w:t>
      </w:r>
      <w:r w:rsidR="006D2447" w:rsidRPr="006D0EE5">
        <w:rPr>
          <w:rFonts w:ascii="Garamond" w:hAnsi="Garamond"/>
          <w:i/>
          <w:color w:val="002060"/>
          <w:sz w:val="18"/>
          <w:szCs w:val="18"/>
        </w:rPr>
        <w:t>Esperto</w:t>
      </w:r>
      <w:proofErr w:type="gramEnd"/>
      <w:r w:rsidR="006D2447" w:rsidRPr="006D0EE5">
        <w:rPr>
          <w:rFonts w:ascii="Garamond" w:hAnsi="Garamond"/>
          <w:i/>
          <w:color w:val="002060"/>
          <w:sz w:val="18"/>
          <w:szCs w:val="18"/>
        </w:rPr>
        <w:t xml:space="preserve"> Ambientale - </w:t>
      </w:r>
      <w:r w:rsidRPr="006D0EE5">
        <w:rPr>
          <w:rFonts w:ascii="Garamond" w:hAnsi="Garamond"/>
          <w:i/>
          <w:color w:val="002060"/>
          <w:sz w:val="18"/>
          <w:szCs w:val="18"/>
        </w:rPr>
        <w:t>Cultore della materia Economia Aziendale presso la facoltà di Giurisprudenza dell</w:t>
      </w:r>
      <w:r w:rsidR="00E85069" w:rsidRPr="006D0EE5">
        <w:rPr>
          <w:rFonts w:ascii="Garamond" w:hAnsi="Garamond"/>
          <w:i/>
          <w:color w:val="002060"/>
          <w:sz w:val="18"/>
          <w:szCs w:val="18"/>
        </w:rPr>
        <w:t>’Università Parthenope di Napol</w:t>
      </w:r>
      <w:r w:rsidR="00933861">
        <w:rPr>
          <w:rFonts w:ascii="Garamond" w:hAnsi="Garamond"/>
          <w:i/>
          <w:color w:val="002060"/>
          <w:sz w:val="18"/>
          <w:szCs w:val="18"/>
        </w:rPr>
        <w:t>i</w:t>
      </w:r>
    </w:p>
    <w:p w14:paraId="6E1DEBB9" w14:textId="77777777" w:rsidR="00E85069" w:rsidRPr="006D0EE5" w:rsidRDefault="00E85069" w:rsidP="00E85069">
      <w:pPr>
        <w:jc w:val="both"/>
        <w:rPr>
          <w:rFonts w:ascii="Garamond" w:hAnsi="Garamond"/>
          <w:i/>
          <w:sz w:val="18"/>
          <w:szCs w:val="18"/>
        </w:rPr>
      </w:pPr>
    </w:p>
    <w:p w14:paraId="48C19CE2" w14:textId="77777777" w:rsidR="006D0EE5" w:rsidRPr="006D0EE5" w:rsidRDefault="002C19F2" w:rsidP="006D0EE5">
      <w:pPr>
        <w:rPr>
          <w:rFonts w:ascii="Garamond" w:hAnsi="Garamond"/>
          <w:b/>
          <w:bCs/>
        </w:rPr>
      </w:pPr>
      <w:r w:rsidRPr="006D0EE5">
        <w:rPr>
          <w:rFonts w:ascii="Garamond" w:hAnsi="Garamond"/>
          <w:b/>
          <w:bCs/>
        </w:rPr>
        <w:t>Presentazione:</w:t>
      </w:r>
    </w:p>
    <w:p w14:paraId="2FA45B9C" w14:textId="4AC9209A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 xml:space="preserve">La giornata di studi presenterà, con il solito taglio operativo, la nuova disciplina dei </w:t>
      </w:r>
      <w:proofErr w:type="spellStart"/>
      <w:r w:rsidRPr="006D0EE5">
        <w:rPr>
          <w:rFonts w:ascii="Garamond" w:hAnsi="Garamond"/>
        </w:rPr>
        <w:t>centricomunali</w:t>
      </w:r>
      <w:proofErr w:type="spellEnd"/>
      <w:r w:rsidRPr="006D0EE5">
        <w:rPr>
          <w:rFonts w:ascii="Garamond" w:hAnsi="Garamond"/>
        </w:rPr>
        <w:t>, dopo le tante e recenti modifiche introdotte nel Testo Unico dell’Ambiente.</w:t>
      </w:r>
    </w:p>
    <w:p w14:paraId="4F5B3714" w14:textId="0ED45D3A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 xml:space="preserve">Prima il Decreto cd. “Economia circolare”, poi il Decreto “RENTRI”, infine il D. Lgs. n. 213/2022, hanno sensibilmente modificato – si parla diffusamente di una vera rivoluzione copernicana - tutta la disciplina dei rifiuti. Quindi anche quella riguardante la gestione e la realizzazione dei centri comunali di raccolta. </w:t>
      </w:r>
    </w:p>
    <w:p w14:paraId="795CD813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 xml:space="preserve">Quali le novità più importanti? </w:t>
      </w:r>
    </w:p>
    <w:p w14:paraId="650C4EC3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nuova classificazione dei rifiuti urbani e speciali; la cancellazione della definizione dei rifiuti</w:t>
      </w:r>
    </w:p>
    <w:p w14:paraId="79DA3A9F" w14:textId="78F834BE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 xml:space="preserve">assimilati; la possibilità di introdurre nei centri comunali nuove tipologie di rifiuti finora non ammesse; il sistema sanzionatorio. Infine, l’istituzione del RENTRI e la revisione della disciplina della tracciabilità dei rifiuti. </w:t>
      </w:r>
    </w:p>
    <w:p w14:paraId="4407F15A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 xml:space="preserve">Sia i Comuni, sia gli operatori privati, nella gestione e nelle attività di controllo dei centri comunali di raccolta, devono uniformarsi – subito e bene - alla nuova e complessa normativa. </w:t>
      </w:r>
    </w:p>
    <w:p w14:paraId="7FC2F2D1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Quali i nuovi adempimenti?</w:t>
      </w:r>
    </w:p>
    <w:p w14:paraId="74EA360E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Quali le condotte illecite?</w:t>
      </w:r>
    </w:p>
    <w:p w14:paraId="5828BA49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Quali le responsabilità?</w:t>
      </w:r>
    </w:p>
    <w:p w14:paraId="2D7F5E75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Quali le sanzioni?</w:t>
      </w:r>
    </w:p>
    <w:p w14:paraId="0A57837A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Analisi di casi critici</w:t>
      </w:r>
    </w:p>
    <w:p w14:paraId="5A5B920C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Ampio spazio ai quesiti</w:t>
      </w:r>
    </w:p>
    <w:p w14:paraId="05FEAF14" w14:textId="77777777" w:rsidR="006D0EE5" w:rsidRPr="006D0EE5" w:rsidRDefault="006D0EE5" w:rsidP="006D0EE5">
      <w:pPr>
        <w:rPr>
          <w:rFonts w:ascii="Garamond" w:hAnsi="Garamond"/>
        </w:rPr>
      </w:pPr>
    </w:p>
    <w:p w14:paraId="168F4824" w14:textId="77777777" w:rsidR="006D0EE5" w:rsidRPr="006D0EE5" w:rsidRDefault="006D0EE5" w:rsidP="006D0EE5">
      <w:pPr>
        <w:rPr>
          <w:rFonts w:ascii="Garamond" w:hAnsi="Garamond"/>
          <w:b/>
          <w:bCs/>
        </w:rPr>
      </w:pPr>
      <w:r w:rsidRPr="006D0EE5">
        <w:rPr>
          <w:rFonts w:ascii="Garamond" w:hAnsi="Garamond"/>
          <w:b/>
          <w:bCs/>
        </w:rPr>
        <w:t>Programma</w:t>
      </w:r>
    </w:p>
    <w:p w14:paraId="11CF578F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riforma “</w:t>
      </w:r>
      <w:proofErr w:type="spellStart"/>
      <w:r w:rsidRPr="006D0EE5">
        <w:rPr>
          <w:rFonts w:ascii="Garamond" w:hAnsi="Garamond"/>
        </w:rPr>
        <w:t>Circular</w:t>
      </w:r>
      <w:proofErr w:type="spellEnd"/>
      <w:r w:rsidRPr="006D0EE5">
        <w:rPr>
          <w:rFonts w:ascii="Garamond" w:hAnsi="Garamond"/>
        </w:rPr>
        <w:t xml:space="preserve"> Economy”</w:t>
      </w:r>
    </w:p>
    <w:p w14:paraId="5A5ED18E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nuova definizione di rifiuti urbani</w:t>
      </w:r>
    </w:p>
    <w:p w14:paraId="029A0ECE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classificazione dei rifiuti urbani e speciali</w:t>
      </w:r>
    </w:p>
    <w:p w14:paraId="6B369C9F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cancellazione della definizione dei rifiuti assimilati</w:t>
      </w:r>
    </w:p>
    <w:p w14:paraId="29236AEA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disciplina degli imballaggi</w:t>
      </w:r>
    </w:p>
    <w:p w14:paraId="4EC953D2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Le deliberazioni e le circolari dell’Albo nazionale gestori ambientali</w:t>
      </w:r>
    </w:p>
    <w:p w14:paraId="1CA17DB4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natura giuridica dei centri di raccolta nell’evoluzione normativa e giurisprudenziale</w:t>
      </w:r>
    </w:p>
    <w:p w14:paraId="7A6010C5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Le diverse tipologie dei centri di raccolta</w:t>
      </w:r>
    </w:p>
    <w:p w14:paraId="5270401D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gestione diretta del Comune o delegata del centro di raccolta</w:t>
      </w:r>
    </w:p>
    <w:p w14:paraId="37587DC4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lastRenderedPageBreak/>
        <w:t>Il Responsabile tecnico del centro comunale di raccolta alla luce del nuovo Regolamento dell’Albo Gestori Ambientali</w:t>
      </w:r>
    </w:p>
    <w:p w14:paraId="58DD8AE3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Gli adempimenti del gestore – pubblico o privato - del centro di raccolta</w:t>
      </w:r>
    </w:p>
    <w:p w14:paraId="462619A1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Le nuove tipologie di rifiuti ammesse nei centri di raccolta</w:t>
      </w:r>
    </w:p>
    <w:p w14:paraId="3EB2164C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nuova disciplina della tracciabilità dei rifiuti.</w:t>
      </w:r>
    </w:p>
    <w:p w14:paraId="510E2F29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Gli adempimenti documentali nella gestione dei rifiuti dopo l’abolizione del SISTRI.</w:t>
      </w:r>
    </w:p>
    <w:p w14:paraId="283411A9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Il nuovo registro elettronico nazionale per la tracciabilità dei rifiuti – cd. RENTRI.</w:t>
      </w:r>
    </w:p>
    <w:p w14:paraId="70964B18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tenuta dei registri di carico e scarico - Formulari d’identificazione dei rifiuti – MUD.</w:t>
      </w:r>
    </w:p>
    <w:p w14:paraId="50CBDB98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Il registro di carico e scarico: I soggetti obbligati alla tenuta e i soggetti esclusi. Gli adempimenti cui sono tenuti i Comuni. La struttura e la compilazione del registro. La gestione del registro di carico e scarico.</w:t>
      </w:r>
    </w:p>
    <w:p w14:paraId="37B42412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 xml:space="preserve">Le competenze dei Comuni </w:t>
      </w:r>
    </w:p>
    <w:p w14:paraId="14D895D1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Le responsabilità penali del Sindaco e dei Dirigenti comunali collegate alla irregolare gestione del centro comunale di raccolta.</w:t>
      </w:r>
    </w:p>
    <w:p w14:paraId="53F82D25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I soggetti che possono conferire al centro di raccolta</w:t>
      </w:r>
    </w:p>
    <w:p w14:paraId="72E8C373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Le caratteristiche tecniche dei centri di raccolta</w:t>
      </w:r>
    </w:p>
    <w:p w14:paraId="669EF8E7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Le modalità di gestione dei centri di raccolta</w:t>
      </w:r>
    </w:p>
    <w:p w14:paraId="7BBFA5EF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L’ubicazione dei centri di raccolta</w:t>
      </w:r>
    </w:p>
    <w:p w14:paraId="024DB0DF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I requisiti del centro di raccolta</w:t>
      </w:r>
    </w:p>
    <w:p w14:paraId="798715FA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I termini di adeguamento alla nuova disciplina</w:t>
      </w:r>
    </w:p>
    <w:p w14:paraId="4E631627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 xml:space="preserve">L’iscrizione all’Albo per lo svolgimento dell’attività di gestione dei centri di raccolta </w:t>
      </w:r>
    </w:p>
    <w:p w14:paraId="4A55AA2A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Il Comune che gestisce in proprio il centro di raccolta è tenuto all’iscrizione all’Albo?</w:t>
      </w:r>
    </w:p>
    <w:p w14:paraId="536DD87C" w14:textId="77777777" w:rsidR="006D0EE5" w:rsidRPr="006D0EE5" w:rsidRDefault="006D0EE5" w:rsidP="006D0EE5">
      <w:pPr>
        <w:rPr>
          <w:rFonts w:ascii="Garamond" w:hAnsi="Garamond"/>
        </w:rPr>
      </w:pPr>
      <w:r w:rsidRPr="006D0EE5">
        <w:rPr>
          <w:rFonts w:ascii="Garamond" w:hAnsi="Garamond"/>
        </w:rPr>
        <w:t>La disciplina dei centri del riuso e l’individuazione dei centri comunali di raccolta come aree destinate allo scambio dei beni usati: requisiti e condizioni</w:t>
      </w:r>
    </w:p>
    <w:p w14:paraId="65E29F4F" w14:textId="77777777" w:rsidR="006D0EE5" w:rsidRPr="006D0EE5" w:rsidRDefault="006D0EE5" w:rsidP="006D0EE5">
      <w:pPr>
        <w:rPr>
          <w:rFonts w:ascii="Garamond" w:hAnsi="Garamond"/>
        </w:rPr>
      </w:pPr>
    </w:p>
    <w:p w14:paraId="6A31139A" w14:textId="77777777" w:rsidR="00075440" w:rsidRPr="006D0EE5" w:rsidRDefault="00075440" w:rsidP="00075440">
      <w:pPr>
        <w:jc w:val="center"/>
        <w:rPr>
          <w:rFonts w:ascii="Garamond" w:hAnsi="Garamond" w:cs="Arial"/>
          <w:b/>
          <w:sz w:val="21"/>
          <w:szCs w:val="21"/>
        </w:rPr>
      </w:pPr>
      <w:r w:rsidRPr="006D0EE5">
        <w:rPr>
          <w:rFonts w:ascii="Garamond" w:hAnsi="Garamond" w:cs="Arial"/>
          <w:b/>
          <w:sz w:val="21"/>
          <w:szCs w:val="21"/>
        </w:rPr>
        <w:t>MODALITA' D’ISCRIZIONE</w:t>
      </w:r>
    </w:p>
    <w:p w14:paraId="77C9DD2C" w14:textId="7CA65D4C" w:rsidR="00075440" w:rsidRPr="006D0EE5" w:rsidRDefault="00075440" w:rsidP="00075440">
      <w:pPr>
        <w:jc w:val="both"/>
        <w:rPr>
          <w:rFonts w:ascii="Garamond" w:hAnsi="Garamond" w:cs="Arial"/>
          <w:sz w:val="21"/>
          <w:szCs w:val="21"/>
        </w:rPr>
      </w:pPr>
      <w:r w:rsidRPr="006D0EE5">
        <w:rPr>
          <w:rFonts w:ascii="Garamond" w:hAnsi="Garamond" w:cs="Arial"/>
          <w:b/>
          <w:sz w:val="21"/>
          <w:szCs w:val="21"/>
        </w:rPr>
        <w:t xml:space="preserve">QUOTA DI </w:t>
      </w:r>
      <w:proofErr w:type="gramStart"/>
      <w:r w:rsidRPr="006D0EE5">
        <w:rPr>
          <w:rFonts w:ascii="Garamond" w:hAnsi="Garamond" w:cs="Arial"/>
          <w:b/>
          <w:sz w:val="21"/>
          <w:szCs w:val="21"/>
        </w:rPr>
        <w:t>PARTECIPAZIONE</w:t>
      </w:r>
      <w:r w:rsidRPr="006D0EE5">
        <w:rPr>
          <w:rFonts w:ascii="Garamond" w:hAnsi="Garamond" w:cs="Arial"/>
          <w:sz w:val="21"/>
          <w:szCs w:val="21"/>
        </w:rPr>
        <w:t xml:space="preserve">:   </w:t>
      </w:r>
      <w:proofErr w:type="gramEnd"/>
      <w:r w:rsidRPr="006D0EE5">
        <w:rPr>
          <w:rFonts w:ascii="Garamond" w:hAnsi="Garamond" w:cs="Arial"/>
          <w:sz w:val="21"/>
          <w:szCs w:val="21"/>
        </w:rPr>
        <w:t xml:space="preserve"> </w:t>
      </w:r>
      <w:r w:rsidR="007C3CF2">
        <w:rPr>
          <w:rFonts w:ascii="Garamond" w:hAnsi="Garamond" w:cs="Arial"/>
          <w:sz w:val="21"/>
          <w:szCs w:val="21"/>
        </w:rPr>
        <w:t>€</w:t>
      </w:r>
      <w:r w:rsidRPr="006D0EE5">
        <w:rPr>
          <w:rFonts w:ascii="Garamond" w:hAnsi="Garamond" w:cs="Arial"/>
          <w:sz w:val="21"/>
          <w:szCs w:val="21"/>
        </w:rPr>
        <w:t xml:space="preserve">385,00 </w:t>
      </w:r>
      <w:r w:rsidR="007C3CF2">
        <w:rPr>
          <w:rFonts w:ascii="Garamond" w:hAnsi="Garamond" w:cs="Arial"/>
          <w:sz w:val="21"/>
          <w:szCs w:val="21"/>
        </w:rPr>
        <w:t>Oltre IVA se dovuta</w:t>
      </w:r>
      <w:r w:rsidRPr="006D0EE5">
        <w:rPr>
          <w:rFonts w:ascii="Garamond" w:hAnsi="Garamond" w:cs="Arial"/>
          <w:sz w:val="21"/>
          <w:szCs w:val="21"/>
        </w:rPr>
        <w:t xml:space="preserve">  - </w:t>
      </w:r>
      <w:r w:rsidR="007C3CF2">
        <w:rPr>
          <w:rFonts w:ascii="Garamond" w:hAnsi="Garamond" w:cs="Arial"/>
          <w:sz w:val="21"/>
          <w:szCs w:val="21"/>
        </w:rPr>
        <w:t xml:space="preserve">Quota individuale </w:t>
      </w:r>
      <w:r w:rsidRPr="006D0EE5">
        <w:rPr>
          <w:rFonts w:ascii="Garamond" w:hAnsi="Garamond" w:cs="Arial"/>
          <w:sz w:val="21"/>
          <w:szCs w:val="21"/>
        </w:rPr>
        <w:t xml:space="preserve"> </w:t>
      </w:r>
      <w:r w:rsidR="007C3CF2">
        <w:rPr>
          <w:rFonts w:ascii="Garamond" w:hAnsi="Garamond" w:cs="Arial"/>
          <w:sz w:val="21"/>
          <w:szCs w:val="21"/>
        </w:rPr>
        <w:t>c</w:t>
      </w:r>
      <w:r w:rsidRPr="006D0EE5">
        <w:rPr>
          <w:rFonts w:ascii="Garamond" w:hAnsi="Garamond" w:cs="Arial"/>
          <w:sz w:val="21"/>
          <w:szCs w:val="21"/>
        </w:rPr>
        <w:t>omprensiva di materiale didattico</w:t>
      </w:r>
    </w:p>
    <w:p w14:paraId="532A5798" w14:textId="77777777" w:rsidR="00075440" w:rsidRPr="006D0EE5" w:rsidRDefault="00075440" w:rsidP="00075440">
      <w:pPr>
        <w:rPr>
          <w:rFonts w:ascii="Garamond" w:hAnsi="Garamond" w:cs="Arial"/>
          <w:sz w:val="21"/>
          <w:szCs w:val="21"/>
        </w:rPr>
      </w:pPr>
      <w:r w:rsidRPr="006D0EE5">
        <w:rPr>
          <w:rFonts w:ascii="Garamond" w:hAnsi="Garamond" w:cs="Arial"/>
          <w:b/>
          <w:sz w:val="21"/>
          <w:szCs w:val="21"/>
        </w:rPr>
        <w:t>Per Enti locali esenti iva</w:t>
      </w:r>
      <w:r w:rsidRPr="006D0EE5">
        <w:rPr>
          <w:rFonts w:ascii="Garamond" w:hAnsi="Garamond" w:cs="Arial"/>
          <w:sz w:val="21"/>
          <w:szCs w:val="21"/>
        </w:rPr>
        <w:t xml:space="preserve"> ai sensi dell'Art.10 DPR n. 633/72 così come dispone l'art.14, comma 10 legge 537 del 24/12/93 – aggiungere all’importo </w:t>
      </w:r>
      <w:proofErr w:type="gramStart"/>
      <w:r w:rsidRPr="006D0EE5">
        <w:rPr>
          <w:rFonts w:ascii="Garamond" w:hAnsi="Garamond" w:cs="Arial"/>
          <w:sz w:val="21"/>
          <w:szCs w:val="21"/>
        </w:rPr>
        <w:t>totale  €</w:t>
      </w:r>
      <w:proofErr w:type="gramEnd"/>
      <w:r w:rsidRPr="006D0EE5">
        <w:rPr>
          <w:rFonts w:ascii="Garamond" w:hAnsi="Garamond" w:cs="Arial"/>
          <w:sz w:val="21"/>
          <w:szCs w:val="21"/>
        </w:rPr>
        <w:t xml:space="preserve"> 2,00 (Marca da Bollo) </w:t>
      </w:r>
    </w:p>
    <w:p w14:paraId="1A6F41FB" w14:textId="77777777" w:rsidR="00075440" w:rsidRPr="006D0EE5" w:rsidRDefault="00075440" w:rsidP="00075440">
      <w:pPr>
        <w:jc w:val="both"/>
        <w:rPr>
          <w:rFonts w:ascii="Garamond" w:hAnsi="Garamond" w:cs="Arial"/>
          <w:sz w:val="18"/>
          <w:szCs w:val="18"/>
        </w:rPr>
      </w:pPr>
    </w:p>
    <w:p w14:paraId="3942F2E8" w14:textId="77777777" w:rsidR="00075440" w:rsidRPr="006D0EE5" w:rsidRDefault="00075440" w:rsidP="00075440">
      <w:pPr>
        <w:rPr>
          <w:rFonts w:ascii="Garamond" w:hAnsi="Garamond" w:cs="Arial"/>
          <w:sz w:val="22"/>
          <w:szCs w:val="22"/>
        </w:rPr>
      </w:pPr>
      <w:r w:rsidRPr="006D0EE5">
        <w:rPr>
          <w:rFonts w:ascii="Garamond" w:hAnsi="Garamond" w:cs="Arial"/>
          <w:b/>
          <w:sz w:val="22"/>
          <w:szCs w:val="22"/>
        </w:rPr>
        <w:t>INFORMAZIONI LOGISTICHE E PRENOTAZION</w:t>
      </w:r>
      <w:r w:rsidRPr="006D0EE5">
        <w:rPr>
          <w:rFonts w:ascii="Garamond" w:hAnsi="Garamond" w:cs="Arial"/>
          <w:sz w:val="22"/>
          <w:szCs w:val="22"/>
        </w:rPr>
        <w:t>I: Segreteria</w:t>
      </w:r>
      <w:r w:rsidRPr="006D0EE5">
        <w:rPr>
          <w:rFonts w:ascii="Garamond" w:hAnsi="Garamond" w:cs="Arial"/>
          <w:b/>
          <w:bCs/>
          <w:sz w:val="22"/>
          <w:szCs w:val="22"/>
        </w:rPr>
        <w:t xml:space="preserve"> Tel 081.19569146 - </w:t>
      </w:r>
      <w:r w:rsidRPr="006D0EE5">
        <w:rPr>
          <w:rFonts w:ascii="Garamond" w:hAnsi="Garamond" w:cs="Arial"/>
          <w:sz w:val="22"/>
          <w:szCs w:val="22"/>
        </w:rPr>
        <w:t xml:space="preserve">348.8048974 </w:t>
      </w:r>
    </w:p>
    <w:p w14:paraId="586D7503" w14:textId="77777777" w:rsidR="00075440" w:rsidRPr="006D0EE5" w:rsidRDefault="00075440" w:rsidP="00075440">
      <w:pPr>
        <w:rPr>
          <w:rFonts w:ascii="Garamond" w:hAnsi="Garamond" w:cs="Arial"/>
          <w:sz w:val="22"/>
          <w:szCs w:val="22"/>
        </w:rPr>
      </w:pPr>
      <w:r w:rsidRPr="006D0EE5">
        <w:rPr>
          <w:rFonts w:ascii="Garamond" w:hAnsi="Garamond" w:cs="Arial"/>
          <w:sz w:val="22"/>
          <w:szCs w:val="22"/>
        </w:rPr>
        <w:t xml:space="preserve">e-mail </w:t>
      </w:r>
      <w:hyperlink r:id="rId9" w:history="1">
        <w:r w:rsidRPr="006D0EE5">
          <w:rPr>
            <w:rStyle w:val="Collegamentoipertestuale"/>
            <w:rFonts w:ascii="Garamond" w:hAnsi="Garamond" w:cs="Arial"/>
            <w:sz w:val="22"/>
            <w:szCs w:val="22"/>
          </w:rPr>
          <w:t>info@officinadellaformazione.it</w:t>
        </w:r>
      </w:hyperlink>
      <w:r w:rsidRPr="006D0EE5">
        <w:rPr>
          <w:rFonts w:ascii="Garamond" w:hAnsi="Garamond" w:cs="Arial"/>
          <w:sz w:val="22"/>
          <w:szCs w:val="22"/>
        </w:rPr>
        <w:t xml:space="preserve"> – </w:t>
      </w:r>
      <w:hyperlink r:id="rId10" w:history="1">
        <w:r w:rsidRPr="006D0EE5">
          <w:rPr>
            <w:rStyle w:val="Collegamentoipertestuale"/>
            <w:rFonts w:ascii="Garamond" w:hAnsi="Garamond" w:cs="Arial"/>
            <w:sz w:val="22"/>
            <w:szCs w:val="22"/>
          </w:rPr>
          <w:t>www.officinadellaformazione.it</w:t>
        </w:r>
      </w:hyperlink>
      <w:r w:rsidRPr="006D0EE5">
        <w:rPr>
          <w:rFonts w:ascii="Garamond" w:hAnsi="Garamond" w:cs="Arial"/>
          <w:sz w:val="22"/>
          <w:szCs w:val="22"/>
        </w:rPr>
        <w:t xml:space="preserve"> </w:t>
      </w:r>
    </w:p>
    <w:p w14:paraId="7A2EDFE9" w14:textId="77777777" w:rsidR="00075440" w:rsidRPr="006D0EE5" w:rsidRDefault="00075440" w:rsidP="00075440">
      <w:pPr>
        <w:tabs>
          <w:tab w:val="num" w:pos="720"/>
        </w:tabs>
        <w:suppressAutoHyphens w:val="0"/>
        <w:spacing w:before="100" w:beforeAutospacing="1" w:after="100" w:afterAutospacing="1"/>
        <w:ind w:left="720" w:hanging="360"/>
        <w:rPr>
          <w:rFonts w:ascii="Garamond" w:hAnsi="Garamond"/>
          <w:kern w:val="0"/>
          <w:lang w:eastAsia="it-IT"/>
        </w:rPr>
      </w:pPr>
    </w:p>
    <w:p w14:paraId="7F3238A6" w14:textId="6DE4E830" w:rsidR="00075440" w:rsidRPr="006D0EE5" w:rsidRDefault="00075440" w:rsidP="008669E3">
      <w:pPr>
        <w:autoSpaceDE w:val="0"/>
        <w:jc w:val="center"/>
        <w:rPr>
          <w:rFonts w:ascii="Garamond" w:hAnsi="Garamond"/>
        </w:rPr>
      </w:pPr>
      <w:r w:rsidRPr="006D0EE5">
        <w:rPr>
          <w:rFonts w:ascii="Garamond" w:hAnsi="Garamond" w:cs="Arial"/>
          <w:b/>
          <w:i/>
          <w:sz w:val="21"/>
          <w:szCs w:val="21"/>
        </w:rPr>
        <w:br/>
      </w:r>
    </w:p>
    <w:sectPr w:rsidR="00075440" w:rsidRPr="006D0E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5" w:right="1134" w:bottom="456" w:left="720" w:header="719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48EB" w14:textId="77777777" w:rsidR="000F2D7C" w:rsidRDefault="000F2D7C">
      <w:r>
        <w:separator/>
      </w:r>
    </w:p>
  </w:endnote>
  <w:endnote w:type="continuationSeparator" w:id="0">
    <w:p w14:paraId="17663BD6" w14:textId="77777777" w:rsidR="000F2D7C" w:rsidRDefault="000F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nton Sans">
    <w:panose1 w:val="020B0604020202020204"/>
    <w:charset w:val="00"/>
    <w:family w:val="swiss"/>
    <w:pitch w:val="default"/>
  </w:font>
  <w:font w:name="OpenSymbol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65 Medium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ACDF" w14:textId="77777777" w:rsidR="00E8575B" w:rsidRDefault="00E857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664F" w14:textId="77777777" w:rsidR="003B1BDB" w:rsidRDefault="003B1BDB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467F22">
      <w:rPr>
        <w:noProof/>
      </w:rPr>
      <w:t>1</w:t>
    </w:r>
    <w:r>
      <w:fldChar w:fldCharType="end"/>
    </w:r>
    <w:r>
      <w:t xml:space="preserve">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76287" w14:textId="77777777" w:rsidR="00E8575B" w:rsidRDefault="00E857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EF12" w14:textId="77777777" w:rsidR="000F2D7C" w:rsidRDefault="000F2D7C">
      <w:r>
        <w:separator/>
      </w:r>
    </w:p>
  </w:footnote>
  <w:footnote w:type="continuationSeparator" w:id="0">
    <w:p w14:paraId="572C2B90" w14:textId="77777777" w:rsidR="000F2D7C" w:rsidRDefault="000F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A472" w14:textId="77777777" w:rsidR="00E8575B" w:rsidRDefault="00E857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8AEE" w14:textId="77777777" w:rsidR="00E8575B" w:rsidRDefault="00E857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710F" w14:textId="77777777" w:rsidR="00E8575B" w:rsidRDefault="00E85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1" w15:restartNumberingAfterBreak="0">
    <w:nsid w:val="073C4935"/>
    <w:multiLevelType w:val="hybridMultilevel"/>
    <w:tmpl w:val="339093C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694317"/>
    <w:multiLevelType w:val="hybridMultilevel"/>
    <w:tmpl w:val="271A70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4909E4"/>
    <w:multiLevelType w:val="hybridMultilevel"/>
    <w:tmpl w:val="594084F0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D82D62"/>
    <w:multiLevelType w:val="hybridMultilevel"/>
    <w:tmpl w:val="8D2E87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013DDE"/>
    <w:multiLevelType w:val="hybridMultilevel"/>
    <w:tmpl w:val="373C7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81058"/>
    <w:multiLevelType w:val="hybridMultilevel"/>
    <w:tmpl w:val="51B27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43EB6"/>
    <w:multiLevelType w:val="hybridMultilevel"/>
    <w:tmpl w:val="15CED5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3007E"/>
    <w:multiLevelType w:val="hybridMultilevel"/>
    <w:tmpl w:val="A5065B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54561D"/>
    <w:multiLevelType w:val="hybridMultilevel"/>
    <w:tmpl w:val="EE96A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2516D0"/>
    <w:multiLevelType w:val="hybridMultilevel"/>
    <w:tmpl w:val="BB1A4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34981"/>
    <w:multiLevelType w:val="hybridMultilevel"/>
    <w:tmpl w:val="25D859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77680"/>
    <w:multiLevelType w:val="hybridMultilevel"/>
    <w:tmpl w:val="AFB2C3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148FD"/>
    <w:multiLevelType w:val="hybridMultilevel"/>
    <w:tmpl w:val="0AD85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61AE1"/>
    <w:multiLevelType w:val="hybridMultilevel"/>
    <w:tmpl w:val="D75A2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82497"/>
    <w:multiLevelType w:val="hybridMultilevel"/>
    <w:tmpl w:val="F5404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B2BB6"/>
    <w:multiLevelType w:val="hybridMultilevel"/>
    <w:tmpl w:val="277E9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524CE"/>
    <w:multiLevelType w:val="hybridMultilevel"/>
    <w:tmpl w:val="542222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BE25C5"/>
    <w:multiLevelType w:val="hybridMultilevel"/>
    <w:tmpl w:val="4216DB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11905">
    <w:abstractNumId w:val="0"/>
  </w:num>
  <w:num w:numId="2" w16cid:durableId="26611119">
    <w:abstractNumId w:val="1"/>
  </w:num>
  <w:num w:numId="3" w16cid:durableId="355812004">
    <w:abstractNumId w:val="2"/>
  </w:num>
  <w:num w:numId="4" w16cid:durableId="1110197650">
    <w:abstractNumId w:val="3"/>
  </w:num>
  <w:num w:numId="5" w16cid:durableId="967975741">
    <w:abstractNumId w:val="4"/>
  </w:num>
  <w:num w:numId="6" w16cid:durableId="633175728">
    <w:abstractNumId w:val="5"/>
  </w:num>
  <w:num w:numId="7" w16cid:durableId="1887717083">
    <w:abstractNumId w:val="6"/>
  </w:num>
  <w:num w:numId="8" w16cid:durableId="77557930">
    <w:abstractNumId w:val="7"/>
  </w:num>
  <w:num w:numId="9" w16cid:durableId="1740012947">
    <w:abstractNumId w:val="8"/>
  </w:num>
  <w:num w:numId="10" w16cid:durableId="1075129116">
    <w:abstractNumId w:val="9"/>
  </w:num>
  <w:num w:numId="11" w16cid:durableId="468745287">
    <w:abstractNumId w:val="10"/>
  </w:num>
  <w:num w:numId="12" w16cid:durableId="18917662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767267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06020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709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85500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8035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4444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3688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72556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07245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58357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03463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05627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9266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730360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0760909">
    <w:abstractNumId w:val="2"/>
  </w:num>
  <w:num w:numId="28" w16cid:durableId="824975667">
    <w:abstractNumId w:val="1"/>
  </w:num>
  <w:num w:numId="29" w16cid:durableId="1198742841">
    <w:abstractNumId w:val="28"/>
  </w:num>
  <w:num w:numId="30" w16cid:durableId="190608495">
    <w:abstractNumId w:val="25"/>
  </w:num>
  <w:num w:numId="31" w16cid:durableId="201796547">
    <w:abstractNumId w:val="16"/>
  </w:num>
  <w:num w:numId="32" w16cid:durableId="458828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DC"/>
    <w:rsid w:val="000071EA"/>
    <w:rsid w:val="00037524"/>
    <w:rsid w:val="000407A3"/>
    <w:rsid w:val="00042B38"/>
    <w:rsid w:val="0005097B"/>
    <w:rsid w:val="00051C58"/>
    <w:rsid w:val="000605D3"/>
    <w:rsid w:val="00064F6D"/>
    <w:rsid w:val="00066DDA"/>
    <w:rsid w:val="00073097"/>
    <w:rsid w:val="00075440"/>
    <w:rsid w:val="000800A0"/>
    <w:rsid w:val="00085DF0"/>
    <w:rsid w:val="0008690D"/>
    <w:rsid w:val="000A4994"/>
    <w:rsid w:val="000B2989"/>
    <w:rsid w:val="000B7720"/>
    <w:rsid w:val="000C350D"/>
    <w:rsid w:val="000F2D7C"/>
    <w:rsid w:val="00106500"/>
    <w:rsid w:val="001318A6"/>
    <w:rsid w:val="001361AD"/>
    <w:rsid w:val="00140EB7"/>
    <w:rsid w:val="00141079"/>
    <w:rsid w:val="00147BE3"/>
    <w:rsid w:val="001502AE"/>
    <w:rsid w:val="00167265"/>
    <w:rsid w:val="001743D9"/>
    <w:rsid w:val="001838F8"/>
    <w:rsid w:val="001940E3"/>
    <w:rsid w:val="001B3837"/>
    <w:rsid w:val="001B697B"/>
    <w:rsid w:val="001B7061"/>
    <w:rsid w:val="001C6D05"/>
    <w:rsid w:val="001C6FB8"/>
    <w:rsid w:val="001C7DEC"/>
    <w:rsid w:val="001E175C"/>
    <w:rsid w:val="001F3B7A"/>
    <w:rsid w:val="00201206"/>
    <w:rsid w:val="00212627"/>
    <w:rsid w:val="00213233"/>
    <w:rsid w:val="00241AC9"/>
    <w:rsid w:val="002913E7"/>
    <w:rsid w:val="002914A5"/>
    <w:rsid w:val="002B04F5"/>
    <w:rsid w:val="002C19F2"/>
    <w:rsid w:val="002C351F"/>
    <w:rsid w:val="002F39AD"/>
    <w:rsid w:val="00317444"/>
    <w:rsid w:val="00322E16"/>
    <w:rsid w:val="00346F43"/>
    <w:rsid w:val="0034712D"/>
    <w:rsid w:val="00351A2A"/>
    <w:rsid w:val="0035213C"/>
    <w:rsid w:val="00356E06"/>
    <w:rsid w:val="00360026"/>
    <w:rsid w:val="00372469"/>
    <w:rsid w:val="0037264D"/>
    <w:rsid w:val="00381FD9"/>
    <w:rsid w:val="00395175"/>
    <w:rsid w:val="003B1BDB"/>
    <w:rsid w:val="003B67B7"/>
    <w:rsid w:val="003C4B44"/>
    <w:rsid w:val="003D69BF"/>
    <w:rsid w:val="003D73F4"/>
    <w:rsid w:val="003E6420"/>
    <w:rsid w:val="003F7D5F"/>
    <w:rsid w:val="00421C77"/>
    <w:rsid w:val="00423DCC"/>
    <w:rsid w:val="00424CD2"/>
    <w:rsid w:val="004374B7"/>
    <w:rsid w:val="004527E5"/>
    <w:rsid w:val="00457F90"/>
    <w:rsid w:val="00461A09"/>
    <w:rsid w:val="00465424"/>
    <w:rsid w:val="00467F22"/>
    <w:rsid w:val="004720F7"/>
    <w:rsid w:val="004A17EA"/>
    <w:rsid w:val="004A3E50"/>
    <w:rsid w:val="004A6B4B"/>
    <w:rsid w:val="004A725E"/>
    <w:rsid w:val="004E2DF3"/>
    <w:rsid w:val="004F142D"/>
    <w:rsid w:val="004F35A6"/>
    <w:rsid w:val="004F5D4D"/>
    <w:rsid w:val="004F5E4B"/>
    <w:rsid w:val="004F737D"/>
    <w:rsid w:val="0050150F"/>
    <w:rsid w:val="00515F7E"/>
    <w:rsid w:val="00522160"/>
    <w:rsid w:val="00524B4D"/>
    <w:rsid w:val="00527785"/>
    <w:rsid w:val="00527845"/>
    <w:rsid w:val="00527F17"/>
    <w:rsid w:val="00532CFE"/>
    <w:rsid w:val="00536679"/>
    <w:rsid w:val="00546CE4"/>
    <w:rsid w:val="00556A63"/>
    <w:rsid w:val="00557A20"/>
    <w:rsid w:val="00562946"/>
    <w:rsid w:val="005664B4"/>
    <w:rsid w:val="00595963"/>
    <w:rsid w:val="005A0460"/>
    <w:rsid w:val="005A78FA"/>
    <w:rsid w:val="005B68A0"/>
    <w:rsid w:val="005B7356"/>
    <w:rsid w:val="005C695A"/>
    <w:rsid w:val="005E1386"/>
    <w:rsid w:val="005F23C5"/>
    <w:rsid w:val="00610CF7"/>
    <w:rsid w:val="006124B0"/>
    <w:rsid w:val="00616C7A"/>
    <w:rsid w:val="00626B85"/>
    <w:rsid w:val="00631A44"/>
    <w:rsid w:val="00654C1C"/>
    <w:rsid w:val="00666F89"/>
    <w:rsid w:val="00675021"/>
    <w:rsid w:val="006877EC"/>
    <w:rsid w:val="00691B36"/>
    <w:rsid w:val="00697785"/>
    <w:rsid w:val="006B68A5"/>
    <w:rsid w:val="006C5F9B"/>
    <w:rsid w:val="006C65FE"/>
    <w:rsid w:val="006D0EE5"/>
    <w:rsid w:val="006D2447"/>
    <w:rsid w:val="006F026D"/>
    <w:rsid w:val="006F28DC"/>
    <w:rsid w:val="00701960"/>
    <w:rsid w:val="00704E33"/>
    <w:rsid w:val="00726CE2"/>
    <w:rsid w:val="00736D16"/>
    <w:rsid w:val="00741069"/>
    <w:rsid w:val="00746247"/>
    <w:rsid w:val="0076190D"/>
    <w:rsid w:val="00765E97"/>
    <w:rsid w:val="00766929"/>
    <w:rsid w:val="00770FA5"/>
    <w:rsid w:val="00781A65"/>
    <w:rsid w:val="00786228"/>
    <w:rsid w:val="007A06A1"/>
    <w:rsid w:val="007A131B"/>
    <w:rsid w:val="007A38B9"/>
    <w:rsid w:val="007B65CE"/>
    <w:rsid w:val="007C3CF2"/>
    <w:rsid w:val="007E1F45"/>
    <w:rsid w:val="00810906"/>
    <w:rsid w:val="00821416"/>
    <w:rsid w:val="00822709"/>
    <w:rsid w:val="008359A8"/>
    <w:rsid w:val="00841048"/>
    <w:rsid w:val="00845AF1"/>
    <w:rsid w:val="00854060"/>
    <w:rsid w:val="00863717"/>
    <w:rsid w:val="008669E3"/>
    <w:rsid w:val="00892CBD"/>
    <w:rsid w:val="008A11B6"/>
    <w:rsid w:val="008B6995"/>
    <w:rsid w:val="008D2C91"/>
    <w:rsid w:val="008E7740"/>
    <w:rsid w:val="00900D18"/>
    <w:rsid w:val="009076C9"/>
    <w:rsid w:val="00933861"/>
    <w:rsid w:val="00936054"/>
    <w:rsid w:val="009475B0"/>
    <w:rsid w:val="009702F6"/>
    <w:rsid w:val="0097724E"/>
    <w:rsid w:val="009926FA"/>
    <w:rsid w:val="009D1D77"/>
    <w:rsid w:val="009E597B"/>
    <w:rsid w:val="00A07302"/>
    <w:rsid w:val="00A27DC4"/>
    <w:rsid w:val="00A32D84"/>
    <w:rsid w:val="00A50A9B"/>
    <w:rsid w:val="00A567AD"/>
    <w:rsid w:val="00A6411B"/>
    <w:rsid w:val="00AA2F53"/>
    <w:rsid w:val="00AA7FAC"/>
    <w:rsid w:val="00AE2067"/>
    <w:rsid w:val="00B047D5"/>
    <w:rsid w:val="00B04864"/>
    <w:rsid w:val="00B1022C"/>
    <w:rsid w:val="00B10395"/>
    <w:rsid w:val="00B121D1"/>
    <w:rsid w:val="00B13AAA"/>
    <w:rsid w:val="00B239D7"/>
    <w:rsid w:val="00B2645B"/>
    <w:rsid w:val="00B265BE"/>
    <w:rsid w:val="00B3130F"/>
    <w:rsid w:val="00B3574C"/>
    <w:rsid w:val="00B3736F"/>
    <w:rsid w:val="00B41059"/>
    <w:rsid w:val="00B47F75"/>
    <w:rsid w:val="00B54095"/>
    <w:rsid w:val="00B6400B"/>
    <w:rsid w:val="00B678CE"/>
    <w:rsid w:val="00B7131F"/>
    <w:rsid w:val="00B817C1"/>
    <w:rsid w:val="00BB082C"/>
    <w:rsid w:val="00BB0C75"/>
    <w:rsid w:val="00BB4172"/>
    <w:rsid w:val="00BC4931"/>
    <w:rsid w:val="00BD05D8"/>
    <w:rsid w:val="00BE08EB"/>
    <w:rsid w:val="00BE259C"/>
    <w:rsid w:val="00C014DB"/>
    <w:rsid w:val="00C01B49"/>
    <w:rsid w:val="00C33461"/>
    <w:rsid w:val="00C3486B"/>
    <w:rsid w:val="00C406EB"/>
    <w:rsid w:val="00C51A11"/>
    <w:rsid w:val="00C52682"/>
    <w:rsid w:val="00C94CC5"/>
    <w:rsid w:val="00C95DE4"/>
    <w:rsid w:val="00CB0D9C"/>
    <w:rsid w:val="00CB3EF6"/>
    <w:rsid w:val="00CF2781"/>
    <w:rsid w:val="00D03C8B"/>
    <w:rsid w:val="00D1112A"/>
    <w:rsid w:val="00D16682"/>
    <w:rsid w:val="00D22308"/>
    <w:rsid w:val="00D23AC0"/>
    <w:rsid w:val="00D35D59"/>
    <w:rsid w:val="00D37D1F"/>
    <w:rsid w:val="00D56977"/>
    <w:rsid w:val="00D768B3"/>
    <w:rsid w:val="00DA61E9"/>
    <w:rsid w:val="00DB20C9"/>
    <w:rsid w:val="00DC2F32"/>
    <w:rsid w:val="00DD514E"/>
    <w:rsid w:val="00DF684B"/>
    <w:rsid w:val="00E00278"/>
    <w:rsid w:val="00E048ED"/>
    <w:rsid w:val="00E10197"/>
    <w:rsid w:val="00E14ED0"/>
    <w:rsid w:val="00E278E9"/>
    <w:rsid w:val="00E4475A"/>
    <w:rsid w:val="00E50A18"/>
    <w:rsid w:val="00E56FE1"/>
    <w:rsid w:val="00E77EE3"/>
    <w:rsid w:val="00E81A58"/>
    <w:rsid w:val="00E85069"/>
    <w:rsid w:val="00E8575B"/>
    <w:rsid w:val="00E90B51"/>
    <w:rsid w:val="00E96F3A"/>
    <w:rsid w:val="00EA1456"/>
    <w:rsid w:val="00EC04A9"/>
    <w:rsid w:val="00ED0740"/>
    <w:rsid w:val="00EE3E39"/>
    <w:rsid w:val="00EF2595"/>
    <w:rsid w:val="00F03063"/>
    <w:rsid w:val="00F156F4"/>
    <w:rsid w:val="00F20991"/>
    <w:rsid w:val="00F52FC9"/>
    <w:rsid w:val="00F7348C"/>
    <w:rsid w:val="00F94A78"/>
    <w:rsid w:val="00FA69AE"/>
    <w:rsid w:val="00FB6E23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1660F1"/>
  <w15:chartTrackingRefBased/>
  <w15:docId w15:val="{C3A185DD-BC61-5749-9F8F-2F810ED1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jc w:val="center"/>
      <w:outlineLvl w:val="1"/>
    </w:pPr>
    <w:rPr>
      <w:b/>
      <w:i/>
      <w:sz w:val="26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</w:tabs>
      <w:ind w:left="720" w:hanging="720"/>
      <w:jc w:val="center"/>
      <w:outlineLvl w:val="2"/>
    </w:pPr>
    <w:rPr>
      <w:b/>
      <w:sz w:val="30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ind w:left="864" w:hanging="864"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spacing w:line="360" w:lineRule="auto"/>
      <w:ind w:left="1152" w:hanging="1152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30"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ind w:left="142"/>
      <w:jc w:val="center"/>
      <w:outlineLvl w:val="7"/>
    </w:pPr>
    <w:rPr>
      <w:b/>
      <w:i/>
      <w:smallCaps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ind w:left="142"/>
      <w:jc w:val="center"/>
      <w:outlineLvl w:val="8"/>
    </w:pPr>
    <w:rPr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auto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  <w:sz w:val="20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3z0">
    <w:name w:val="WW8Num53z0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6">
    <w:name w:val="WW8Num53z6"/>
    <w:rPr>
      <w:rFonts w:ascii="Symbol" w:hAnsi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2">
    <w:name w:val="WW8Num54z2"/>
    <w:rPr>
      <w:rFonts w:ascii="Symbol" w:eastAsia="Times New Roman" w:hAnsi="Symbol" w:cs="Arial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4z5">
    <w:name w:val="WW8Num54z5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0z0">
    <w:name w:val="WW8Num60z0"/>
    <w:rPr>
      <w:rFonts w:ascii="Symbol" w:hAnsi="Symbol"/>
      <w:color w:val="auto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Times New Roman" w:eastAsia="Times New Roman" w:hAnsi="Times New Roman" w:cs="Times New Roman"/>
    </w:rPr>
  </w:style>
  <w:style w:type="character" w:customStyle="1" w:styleId="WW8Num62z1">
    <w:name w:val="WW8Num62z1"/>
    <w:rPr>
      <w:rFonts w:ascii="Symbol" w:eastAsia="Times New Roman" w:hAnsi="Symbol" w:cs="Times New Roman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2z4">
    <w:name w:val="WW8Num62z4"/>
    <w:rPr>
      <w:rFonts w:ascii="Courier New" w:hAnsi="Courier New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b w:val="0"/>
    </w:rPr>
  </w:style>
  <w:style w:type="character" w:customStyle="1" w:styleId="WW8Num64z1">
    <w:name w:val="WW8Num64z1"/>
    <w:rPr>
      <w:rFonts w:ascii="Book Antiqua" w:eastAsia="Symbol" w:hAnsi="Book Antiqua" w:cs="Symbol"/>
      <w:b w:val="0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4z4">
    <w:name w:val="WW8Num64z4"/>
    <w:rPr>
      <w:rFonts w:ascii="Courier New" w:hAnsi="Courier New" w:cs="Courier New"/>
    </w:rPr>
  </w:style>
  <w:style w:type="character" w:customStyle="1" w:styleId="WW8Num65z0">
    <w:name w:val="WW8Num65z0"/>
    <w:rPr>
      <w:rFonts w:ascii="Arial" w:eastAsia="Times New Roman" w:hAnsi="Arial" w:cs="Aria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3z0">
    <w:name w:val="WW8Num73z0"/>
    <w:rPr>
      <w:rFonts w:ascii="Wingdings" w:hAnsi="Wingdings"/>
      <w:b w:val="0"/>
      <w:i w:val="0"/>
      <w:color w:val="FF0000"/>
      <w:sz w:val="32"/>
      <w:szCs w:val="18"/>
    </w:rPr>
  </w:style>
  <w:style w:type="character" w:customStyle="1" w:styleId="WW8Num73z1">
    <w:name w:val="WW8Num73z1"/>
    <w:rPr>
      <w:rFonts w:ascii="Wingdings" w:hAnsi="Wingdings"/>
      <w:b w:val="0"/>
      <w:i w:val="0"/>
      <w:color w:val="auto"/>
      <w:sz w:val="32"/>
      <w:szCs w:val="18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bold">
    <w:name w:val="bold"/>
    <w:basedOn w:val="Caratterepredefinitoparagrafo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normale1">
    <w:name w:val="normale1"/>
    <w:basedOn w:val="Caratterepredefinitoparagrafo"/>
  </w:style>
  <w:style w:type="character" w:customStyle="1" w:styleId="A5">
    <w:name w:val="A5"/>
    <w:rPr>
      <w:rFonts w:cs="Benton Sans"/>
      <w:color w:val="000000"/>
      <w:sz w:val="16"/>
      <w:szCs w:val="16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DefaultParagraphFont1">
    <w:name w:val="Default Paragraph Font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sz w:val="7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widowControl w:val="0"/>
      <w:overflowPunct w:val="0"/>
      <w:autoSpaceDE w:val="0"/>
      <w:spacing w:line="264" w:lineRule="auto"/>
    </w:pPr>
    <w:rPr>
      <w:color w:val="000000"/>
    </w:rPr>
  </w:style>
  <w:style w:type="paragraph" w:styleId="Rientrocorpodeltesto">
    <w:name w:val="Body Text Indent"/>
    <w:basedOn w:val="Normale"/>
    <w:pPr>
      <w:spacing w:line="360" w:lineRule="auto"/>
      <w:ind w:firstLine="709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b/>
      <w:u w:val="single"/>
    </w:rPr>
  </w:style>
  <w:style w:type="paragraph" w:customStyle="1" w:styleId="Rientrocorpodeltesto21">
    <w:name w:val="Rientro corpo del testo 21"/>
    <w:basedOn w:val="Normale"/>
    <w:pPr>
      <w:ind w:left="142"/>
    </w:pPr>
  </w:style>
  <w:style w:type="paragraph" w:customStyle="1" w:styleId="Rientrocorpodeltesto31">
    <w:name w:val="Rientro corpo del testo 31"/>
    <w:basedOn w:val="Normale"/>
    <w:pPr>
      <w:ind w:left="5664" w:firstLine="13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color w:val="FF00FF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customStyle="1" w:styleId="Corpodeltesto31">
    <w:name w:val="Corpo del testo 31"/>
    <w:basedOn w:val="Normale"/>
    <w:pPr>
      <w:spacing w:line="360" w:lineRule="auto"/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Testodelblocco1">
    <w:name w:val="Testo del blocco1"/>
    <w:basedOn w:val="Normale"/>
    <w:pPr>
      <w:spacing w:after="240"/>
      <w:ind w:left="1080" w:right="1178"/>
      <w:jc w:val="both"/>
    </w:pPr>
    <w:rPr>
      <w:rFonts w:ascii="Arial" w:hAnsi="Arial" w:cs="Arial"/>
      <w:i/>
      <w:iCs/>
      <w:sz w:val="26"/>
    </w:rPr>
  </w:style>
  <w:style w:type="paragraph" w:customStyle="1" w:styleId="1">
    <w:name w:val="1"/>
    <w:basedOn w:val="Normal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ascii="Benton Sans" w:hAnsi="Benton Sans"/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itoloiniziativa">
    <w:name w:val="titolo iniziativa"/>
    <w:basedOn w:val="Normal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spacing w:line="340" w:lineRule="atLeast"/>
      <w:textAlignment w:val="center"/>
    </w:pPr>
    <w:rPr>
      <w:rFonts w:ascii="Times" w:hAnsi="Times"/>
      <w:color w:val="000000"/>
      <w:sz w:val="34"/>
      <w:szCs w:val="34"/>
    </w:rPr>
  </w:style>
  <w:style w:type="paragraph" w:customStyle="1" w:styleId="presentazione">
    <w:name w:val="presentazione"/>
    <w:basedOn w:val="Normale"/>
    <w:pPr>
      <w:autoSpaceDE w:val="0"/>
      <w:spacing w:line="270" w:lineRule="atLeast"/>
      <w:textAlignment w:val="center"/>
    </w:pPr>
    <w:rPr>
      <w:rFonts w:ascii="Times" w:hAnsi="Times"/>
      <w:color w:val="000000"/>
      <w:sz w:val="18"/>
      <w:szCs w:val="18"/>
    </w:rPr>
  </w:style>
  <w:style w:type="paragraph" w:customStyle="1" w:styleId="Corpotestonero">
    <w:name w:val="Corpo testo nero"/>
    <w:basedOn w:val="Normale"/>
    <w:pPr>
      <w:tabs>
        <w:tab w:val="left" w:pos="17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spacing w:line="190" w:lineRule="atLeast"/>
      <w:textAlignment w:val="center"/>
    </w:pPr>
    <w:rPr>
      <w:rFonts w:ascii="Times" w:hAnsi="Times"/>
      <w:color w:val="000000"/>
      <w:sz w:val="16"/>
      <w:szCs w:val="16"/>
    </w:rPr>
  </w:style>
  <w:style w:type="paragraph" w:customStyle="1" w:styleId="destinatari">
    <w:name w:val="destinatari"/>
    <w:basedOn w:val="Corpotesto"/>
    <w:pPr>
      <w:spacing w:after="57"/>
      <w:ind w:left="170" w:hanging="170"/>
    </w:pPr>
    <w:rPr>
      <w:rFonts w:ascii="Times 65 Medium" w:hAnsi="Times 65 Medium"/>
    </w:rPr>
  </w:style>
  <w:style w:type="paragraph" w:customStyle="1" w:styleId="scrittanormalec">
    <w:name w:val="scrittanormalec"/>
    <w:basedOn w:val="Normale"/>
    <w:pPr>
      <w:spacing w:before="280" w:after="28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2scrittanormales">
    <w:name w:val="2scrittanormales&quot;"/>
    <w:basedOn w:val="Normale"/>
    <w:pPr>
      <w:spacing w:before="280" w:after="280"/>
    </w:pPr>
  </w:style>
  <w:style w:type="paragraph" w:styleId="Nessunaspaziatura">
    <w:name w:val="No Spacing"/>
    <w:uiPriority w:val="1"/>
    <w:qFormat/>
    <w:rsid w:val="000800A0"/>
    <w:rPr>
      <w:rFonts w:ascii="Calibri" w:hAnsi="Calibri"/>
      <w:sz w:val="22"/>
      <w:szCs w:val="22"/>
      <w:lang w:eastAsia="en-US"/>
    </w:rPr>
  </w:style>
  <w:style w:type="paragraph" w:customStyle="1" w:styleId="testocatalogo">
    <w:name w:val="testo_catalogo"/>
    <w:basedOn w:val="Normale"/>
    <w:rsid w:val="000800A0"/>
    <w:pPr>
      <w:spacing w:before="40"/>
    </w:pPr>
    <w:rPr>
      <w:rFonts w:ascii="Futura Bk BT" w:hAnsi="Futura Bk BT"/>
      <w:spacing w:val="15"/>
      <w:kern w:val="2"/>
      <w:sz w:val="18"/>
      <w:szCs w:val="20"/>
    </w:rPr>
  </w:style>
  <w:style w:type="character" w:customStyle="1" w:styleId="IntestazioneCarattere">
    <w:name w:val="Intestazione Carattere"/>
    <w:link w:val="Intestazione"/>
    <w:rsid w:val="00741069"/>
    <w:rPr>
      <w:kern w:val="1"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F7348C"/>
    <w:rPr>
      <w:b/>
      <w:kern w:val="1"/>
      <w:sz w:val="30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042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fficinadellaform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fficinadellaforma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F2EA-1B7A-4A4E-988F-C0B55174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763</Words>
  <Characters>4672</Characters>
  <Application>Microsoft Office Word</Application>
  <DocSecurity>0</DocSecurity>
  <Lines>101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NUOVA DISCIPLINA DEI CENTRI COMUNALI DI RACCOLTA</vt:lpstr>
      <vt:lpstr>novità iva split payment. reverse charge, fattura elettronica</vt:lpstr>
    </vt:vector>
  </TitlesOfParts>
  <Manager/>
  <Company>officina della fprmazione</Company>
  <LinksUpToDate>false</LinksUpToDate>
  <CharactersWithSpaces>5369</CharactersWithSpaces>
  <SharedDoc>false</SharedDoc>
  <HyperlinkBase/>
  <HLinks>
    <vt:vector size="12" baseType="variant">
      <vt:variant>
        <vt:i4>7471222</vt:i4>
      </vt:variant>
      <vt:variant>
        <vt:i4>6</vt:i4>
      </vt:variant>
      <vt:variant>
        <vt:i4>0</vt:i4>
      </vt:variant>
      <vt:variant>
        <vt:i4>5</vt:i4>
      </vt:variant>
      <vt:variant>
        <vt:lpwstr>http://www.officinadellaformazione.it/</vt:lpwstr>
      </vt:variant>
      <vt:variant>
        <vt:lpwstr/>
      </vt:variant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mailto:info@officinadellaformazione.it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NUOVA DISCIPLINA DEI CENTRI COMUNALI DI RACCOLTA</dc:title>
  <dc:subject> LA NUOVA DISCIPLINA DEI CENTRI COMUNALI DI RACCOLTA</dc:subject>
  <dc:creator>ORTENSIA COPPOLA</dc:creator>
  <cp:keywords>officina della formazione, trevi formazione, ambiente, bonifica, rifiuti</cp:keywords>
  <dc:description/>
  <cp:lastModifiedBy>ortensia coppola</cp:lastModifiedBy>
  <cp:revision>8</cp:revision>
  <cp:lastPrinted>2021-03-10T13:07:00Z</cp:lastPrinted>
  <dcterms:created xsi:type="dcterms:W3CDTF">2024-07-01T14:05:00Z</dcterms:created>
  <dcterms:modified xsi:type="dcterms:W3CDTF">2024-10-19T16:59:00Z</dcterms:modified>
  <cp:category/>
</cp:coreProperties>
</file>